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PROTOKOLL FÖRT VID EXTRA BOLAGSSTÄMMA</w:t>
      </w:r>
    </w:p>
    <w:p>
      <w:pPr>
        <w:spacing w:after="40"/>
        <w:jc w:val="center"/>
      </w:pPr>
      <w:r>
        <w:rPr>
          <w:rFonts w:ascii="Arial" w:cs="Arial" w:eastAsia="Arial" w:hAnsi="Arial"/>
          <w:color w:val="0646C7"/>
          <w:sz w:val="22"/>
          <w:szCs w:val="22"/>
        </w:rPr>
        <w:t xml:space="preserve">[Bolagets namn] AB</w:t>
      </w:r>
      <w:r>
        <w:rPr>
          <w:rFonts w:ascii="Arial" w:cs="Arial" w:eastAsia="Arial" w:hAnsi="Arial"/>
          <w:sz w:val="22"/>
          <w:szCs w:val="22"/>
        </w:rPr>
        <w:t xml:space="preserve">, org.nr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[556XXX-XXXX]</w:t>
      </w:r>
    </w:p>
    <w:p>
      <w:pPr>
        <w:spacing w:after="320"/>
        <w:jc w:val="center"/>
      </w:pPr>
      <w:r>
        <w:rPr>
          <w:rFonts w:ascii="Arial" w:cs="Arial" w:eastAsia="Arial" w:hAnsi="Arial"/>
          <w:sz w:val="22"/>
          <w:szCs w:val="22"/>
        </w:rPr>
        <w:t xml:space="preserve">Datum: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[ÅÅÅÅ-MM-DD]</w:t>
      </w:r>
      <w:r>
        <w:rPr>
          <w:rFonts w:ascii="Arial" w:cs="Arial" w:eastAsia="Arial" w:hAnsi="Arial"/>
          <w:sz w:val="22"/>
          <w:szCs w:val="22"/>
        </w:rPr>
        <w:t xml:space="preserve">    Plats: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[Ort]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§ 1  Stämmans öppnande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Stämman öppnades av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[namn]</w:t>
      </w:r>
      <w:r>
        <w:rPr>
          <w:rFonts w:ascii="Arial" w:cs="Arial" w:eastAsia="Arial" w:hAnsi="Arial"/>
          <w:sz w:val="22"/>
          <w:szCs w:val="22"/>
        </w:rPr>
        <w:t xml:space="preserve">, som valdes till ordförande vid stämman och som även förde protokollet.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§ 2  Röstlängd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Följande aktieägare var närvarande. Förteckningen godkändes som röstlängd vid stämman: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400"/>
        <w:gridCol w:w="2400"/>
      </w:tblGrid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Aktieägare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Antal aktier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Antal röster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646C7"/>
                <w:sz w:val="22"/>
                <w:szCs w:val="22"/>
              </w:rPr>
              <w:t xml:space="preserve">[Namn, personnummer]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646C7"/>
                <w:sz w:val="22"/>
                <w:szCs w:val="22"/>
              </w:rPr>
              <w:t xml:space="preserve">[Antal]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646C7"/>
                <w:sz w:val="22"/>
                <w:szCs w:val="22"/>
              </w:rPr>
              <w:t xml:space="preserve">[Antal]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Summa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646C7"/>
                <w:sz w:val="22"/>
                <w:szCs w:val="22"/>
              </w:rPr>
              <w:t xml:space="preserve">[Antal]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0646C7"/>
                <w:sz w:val="22"/>
                <w:szCs w:val="22"/>
              </w:rPr>
              <w:t xml:space="preserve">[Antal]</w:t>
            </w:r>
          </w:p>
        </w:tc>
      </w:tr>
    </w:tbl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 w:before="2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§ 3  Val av justerare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Till att justera protokollet valdes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[namn]</w:t>
      </w:r>
      <w:r>
        <w:rPr>
          <w:rFonts w:ascii="Arial" w:cs="Arial" w:eastAsia="Arial" w:hAnsi="Arial"/>
          <w:sz w:val="22"/>
          <w:szCs w:val="22"/>
        </w:rPr>
        <w:t xml:space="preserve">. Om ordföranden är ensam aktieägare och närvarande vid stämman behövs ingen ytterligare justerare.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§ 4  Dagordning och kallelse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Dagordningen godkändes. Det konstaterades att stämman blivit behörigen sammankallad, alternativt att samtliga aktieägare var närvarande och samtyckte till att stämman hölls utan föregående kallelse.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§ 5  Beslut om vinstutdelning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Stämman beslutade, i enlighet med framlagt förslag, om vinstutdelning med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[belopp]</w:t>
      </w:r>
      <w:r>
        <w:rPr>
          <w:rFonts w:ascii="Arial" w:cs="Arial" w:eastAsia="Arial" w:hAnsi="Arial"/>
          <w:sz w:val="22"/>
          <w:szCs w:val="22"/>
        </w:rPr>
        <w:t xml:space="preserve"> kronor per aktie, totalt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[totalbelopp]</w:t>
      </w:r>
      <w:r>
        <w:rPr>
          <w:rFonts w:ascii="Arial" w:cs="Arial" w:eastAsia="Arial" w:hAnsi="Arial"/>
          <w:sz w:val="22"/>
          <w:szCs w:val="22"/>
        </w:rPr>
        <w:t xml:space="preserve"> kronor. Utbetalning ska ske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[ÅÅÅÅ-MM-DD eller "omgående"]</w:t>
      </w:r>
      <w:r>
        <w:rPr>
          <w:rFonts w:ascii="Arial" w:cs="Arial" w:eastAsia="Arial" w:hAnsi="Arial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Det antecknades att disponibelt belopp enligt den senast fastställda balansräkningen uppgår till </w:t>
      </w:r>
      <w:r>
        <w:rPr>
          <w:rFonts w:ascii="Arial" w:cs="Arial" w:eastAsia="Arial" w:hAnsi="Arial"/>
          <w:color w:val="0646C7"/>
          <w:sz w:val="22"/>
          <w:szCs w:val="22"/>
        </w:rPr>
        <w:t xml:space="preserve">[belopp]</w:t>
      </w:r>
      <w:r>
        <w:rPr>
          <w:rFonts w:ascii="Arial" w:cs="Arial" w:eastAsia="Arial" w:hAnsi="Arial"/>
          <w:sz w:val="22"/>
          <w:szCs w:val="22"/>
        </w:rPr>
        <w:t xml:space="preserve"> kronor och att utdelningen ryms inom detta. Styrelsens redogörelse för händelser av väsentlig betydelse efter senaste årsredovisningen samt styrelsens motiverade yttrande enligt 18 kap. 4 § aktiebolagslagen lades fram. Stämman fann utdelningen försvarlig med hänsyn till de krav som verksamhetens art, omfattning och risker ställer på det egna kapitalet samt bolagets konsolideringsbehov, likviditet och ställning i övrigt.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§ 6  Stämmans avslutande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Då inga övriga ärenden förelåg förklarades stämman avslutad.</w:t>
      </w:r>
    </w:p>
    <w:p>
      <w:pPr>
        <w:spacing w:after="160" w:before="48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  <w:r>
        <w:br/>
      </w:r>
      <w:r>
        <w:rPr>
          <w:rFonts w:ascii="Arial" w:cs="Arial" w:eastAsia="Arial" w:hAnsi="Arial"/>
          <w:sz w:val="20"/>
          <w:szCs w:val="20"/>
        </w:rPr>
        <w:t xml:space="preserve">Ordförande och protokollförare</w:t>
      </w:r>
    </w:p>
    <w:p>
      <w:pPr>
        <w:spacing w:after="160" w:before="48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  <w:r>
        <w:br/>
      </w:r>
      <w:r>
        <w:rPr>
          <w:rFonts w:ascii="Arial" w:cs="Arial" w:eastAsia="Arial" w:hAnsi="Arial"/>
          <w:sz w:val="20"/>
          <w:szCs w:val="20"/>
        </w:rPr>
        <w:t xml:space="preserve">Justerare</w:t>
      </w:r>
    </w:p>
    <w:p>
      <w:pPr>
        <w:pBdr>
          <w:top w:val="single" w:color="BFBFBF" w:sz="4" w:space="8"/>
        </w:pBdr>
        <w:spacing w:before="48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Mall från Saldy (saldy.se/kunskap/bokfora-utdelning). Blå fält ersätts med bolagets uppgifter. Mallen är generell information, inte juridisk rådgivning – kontrollera mot bolagsordningen och aktiebolagslagen.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2026-08-30T11:27:13.889Z</dcterms:created>
  <dcterms:modified xsi:type="dcterms:W3CDTF">2026-08-30T11:27:13.890Z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